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68F5" w:rsidRDefault="000E68F5" w:rsidP="000E68F5">
      <w:pPr>
        <w:spacing w:line="250" w:lineRule="auto"/>
        <w:ind w:right="50"/>
        <w:jc w:val="center"/>
      </w:pPr>
      <w:r>
        <w:rPr>
          <w:b/>
          <w:sz w:val="24"/>
        </w:rPr>
        <w:t xml:space="preserve">Allegato 3: PROGETTO DI TIROCINIO </w:t>
      </w:r>
    </w:p>
    <w:p w:rsidR="000E68F5" w:rsidRDefault="000E68F5" w:rsidP="000E68F5">
      <w:pPr>
        <w:spacing w:after="0" w:line="259" w:lineRule="auto"/>
        <w:ind w:left="0" w:right="0" w:firstLine="0"/>
        <w:jc w:val="left"/>
      </w:pPr>
      <w:r>
        <w:rPr>
          <w:b/>
        </w:rPr>
        <w:t xml:space="preserve"> </w:t>
      </w:r>
    </w:p>
    <w:p w:rsidR="000E68F5" w:rsidRDefault="000E68F5" w:rsidP="000E68F5">
      <w:pPr>
        <w:spacing w:after="0"/>
        <w:ind w:left="294" w:right="34"/>
      </w:pPr>
      <w:r>
        <w:rPr>
          <w:b/>
          <w:i/>
        </w:rPr>
        <w:t xml:space="preserve">Obiettivo Principale: sviluppare le competenze professionali di base necessarie per effettuare interventi di “prevenzione…diagnosi…abilitazione e…sostegno in ambito psicologico rivolte alla persona, al gruppo, agli organismi sociali e alle comunità” </w:t>
      </w:r>
      <w:r>
        <w:rPr>
          <w:b/>
        </w:rPr>
        <w:t xml:space="preserve">(Legge 56/89) </w:t>
      </w:r>
    </w:p>
    <w:p w:rsidR="000E68F5" w:rsidRDefault="000E68F5" w:rsidP="000E68F5">
      <w:pPr>
        <w:spacing w:after="112" w:line="259" w:lineRule="auto"/>
        <w:ind w:left="0" w:right="0" w:firstLine="0"/>
        <w:jc w:val="left"/>
      </w:pPr>
      <w:r>
        <w:t xml:space="preserve"> </w:t>
      </w:r>
    </w:p>
    <w:p w:rsidR="000E68F5" w:rsidRDefault="000E68F5" w:rsidP="000E68F5">
      <w:pPr>
        <w:spacing w:after="112" w:line="259" w:lineRule="auto"/>
        <w:ind w:left="0" w:right="0" w:firstLine="0"/>
        <w:jc w:val="left"/>
      </w:pPr>
      <w:r>
        <w:t xml:space="preserve"> </w:t>
      </w:r>
    </w:p>
    <w:p w:rsidR="000E68F5" w:rsidRDefault="000E68F5" w:rsidP="000E68F5">
      <w:pPr>
        <w:numPr>
          <w:ilvl w:val="0"/>
          <w:numId w:val="1"/>
        </w:numPr>
        <w:spacing w:line="316" w:lineRule="auto"/>
        <w:ind w:right="37" w:hanging="360"/>
      </w:pPr>
      <w:r>
        <w:t xml:space="preserve">Specificazione delle COMPETENZE/ABILITA’ PROFESSIONALI PSICOLOGICHE che il tirocinante dovrebbe acquisire al termine dell’esperienza: </w:t>
      </w:r>
    </w:p>
    <w:p w:rsidR="000E68F5" w:rsidRDefault="000E68F5" w:rsidP="000E68F5">
      <w:pPr>
        <w:numPr>
          <w:ilvl w:val="1"/>
          <w:numId w:val="1"/>
        </w:numPr>
        <w:ind w:right="37" w:hanging="425"/>
      </w:pPr>
      <w:r>
        <w:t xml:space="preserve">Conoscenza e acquisizione di strumenti/abilità proprie della professione di psicologo </w:t>
      </w:r>
    </w:p>
    <w:p w:rsidR="000E68F5" w:rsidRDefault="000E68F5" w:rsidP="000E68F5">
      <w:pPr>
        <w:numPr>
          <w:ilvl w:val="1"/>
          <w:numId w:val="1"/>
        </w:numPr>
        <w:ind w:right="37" w:hanging="425"/>
      </w:pPr>
      <w:r>
        <w:t xml:space="preserve">Miglioramento conoscenza del mondo del lavoro dello psicologo </w:t>
      </w:r>
    </w:p>
    <w:p w:rsidR="000E68F5" w:rsidRDefault="000E68F5" w:rsidP="000E68F5">
      <w:pPr>
        <w:numPr>
          <w:ilvl w:val="1"/>
          <w:numId w:val="1"/>
        </w:numPr>
        <w:ind w:right="37" w:hanging="425"/>
      </w:pPr>
      <w:r>
        <w:t xml:space="preserve">Acquisizione competenze tecnico – psicologiche </w:t>
      </w:r>
    </w:p>
    <w:p w:rsidR="000E68F5" w:rsidRDefault="000E68F5" w:rsidP="000E68F5">
      <w:pPr>
        <w:numPr>
          <w:ilvl w:val="1"/>
          <w:numId w:val="1"/>
        </w:numPr>
        <w:ind w:right="37" w:hanging="425"/>
      </w:pPr>
      <w:r>
        <w:t xml:space="preserve">Maturazione professionale complessiva </w:t>
      </w:r>
    </w:p>
    <w:p w:rsidR="000E68F5" w:rsidRDefault="000E68F5" w:rsidP="000E68F5">
      <w:pPr>
        <w:numPr>
          <w:ilvl w:val="1"/>
          <w:numId w:val="1"/>
        </w:numPr>
        <w:ind w:right="37" w:hanging="425"/>
      </w:pPr>
      <w:r>
        <w:t xml:space="preserve">Acquisizione di capacità di gestire i rapporti con colleghi/superiori  </w:t>
      </w:r>
    </w:p>
    <w:p w:rsidR="000E68F5" w:rsidRDefault="000E68F5" w:rsidP="000E68F5">
      <w:pPr>
        <w:numPr>
          <w:ilvl w:val="1"/>
          <w:numId w:val="1"/>
        </w:numPr>
        <w:ind w:right="37" w:hanging="425"/>
      </w:pPr>
      <w:r>
        <w:t xml:space="preserve">Acquisizione di capacità di impegno continuativo </w:t>
      </w:r>
    </w:p>
    <w:p w:rsidR="000E68F5" w:rsidRDefault="000E68F5" w:rsidP="000E68F5">
      <w:pPr>
        <w:numPr>
          <w:ilvl w:val="1"/>
          <w:numId w:val="1"/>
        </w:numPr>
        <w:ind w:right="37" w:hanging="425"/>
      </w:pPr>
      <w:r>
        <w:t xml:space="preserve">Acquisizione di capacità di lavoro in autonomia </w:t>
      </w:r>
    </w:p>
    <w:p w:rsidR="000E68F5" w:rsidRDefault="000E68F5" w:rsidP="000E68F5">
      <w:pPr>
        <w:numPr>
          <w:ilvl w:val="1"/>
          <w:numId w:val="1"/>
        </w:numPr>
        <w:ind w:right="37" w:hanging="425"/>
      </w:pPr>
      <w:r>
        <w:t xml:space="preserve">Acquisizione di capacità di </w:t>
      </w:r>
      <w:proofErr w:type="spellStart"/>
      <w:r>
        <w:t>problem</w:t>
      </w:r>
      <w:proofErr w:type="spellEnd"/>
      <w:r>
        <w:t xml:space="preserve"> solving </w:t>
      </w:r>
    </w:p>
    <w:p w:rsidR="000E68F5" w:rsidRDefault="000E68F5" w:rsidP="000E68F5">
      <w:pPr>
        <w:numPr>
          <w:ilvl w:val="1"/>
          <w:numId w:val="1"/>
        </w:numPr>
        <w:ind w:right="37" w:hanging="425"/>
      </w:pPr>
      <w:r>
        <w:t xml:space="preserve">Acquisizione di capacità di comunicazione e relazione </w:t>
      </w:r>
    </w:p>
    <w:p w:rsidR="000E68F5" w:rsidRDefault="000E68F5" w:rsidP="000E68F5">
      <w:pPr>
        <w:numPr>
          <w:ilvl w:val="1"/>
          <w:numId w:val="1"/>
        </w:numPr>
        <w:ind w:right="37" w:hanging="425"/>
      </w:pPr>
      <w:r>
        <w:t xml:space="preserve">Acquisizione di capacità di assumersi responsabilità </w:t>
      </w:r>
    </w:p>
    <w:p w:rsidR="000E68F5" w:rsidRDefault="000E68F5" w:rsidP="000E68F5">
      <w:pPr>
        <w:numPr>
          <w:ilvl w:val="1"/>
          <w:numId w:val="1"/>
        </w:numPr>
        <w:ind w:right="37" w:hanging="425"/>
      </w:pPr>
      <w:r>
        <w:t xml:space="preserve">Apertura ed entusiasmo verso compiti innovativi </w:t>
      </w:r>
    </w:p>
    <w:p w:rsidR="000E68F5" w:rsidRDefault="000E68F5" w:rsidP="000E68F5">
      <w:pPr>
        <w:numPr>
          <w:ilvl w:val="1"/>
          <w:numId w:val="1"/>
        </w:numPr>
        <w:ind w:right="37" w:hanging="425"/>
      </w:pPr>
      <w:r>
        <w:t xml:space="preserve">Acquisizione di capacità di rendersi disponibili </w:t>
      </w:r>
    </w:p>
    <w:p w:rsidR="000E68F5" w:rsidRDefault="000E68F5" w:rsidP="000E68F5">
      <w:pPr>
        <w:spacing w:after="0" w:line="259" w:lineRule="auto"/>
        <w:ind w:left="568" w:right="0" w:firstLine="0"/>
        <w:jc w:val="left"/>
      </w:pPr>
      <w:r>
        <w:t xml:space="preserve"> </w:t>
      </w:r>
    </w:p>
    <w:p w:rsidR="000E68F5" w:rsidRDefault="000E68F5" w:rsidP="000E68F5">
      <w:pPr>
        <w:numPr>
          <w:ilvl w:val="0"/>
          <w:numId w:val="1"/>
        </w:numPr>
        <w:ind w:right="37" w:hanging="360"/>
      </w:pPr>
      <w:r>
        <w:t xml:space="preserve">Specificazione delle principali ATTIVITA’ psicologiche assegnate ai tirocinanti  </w:t>
      </w:r>
    </w:p>
    <w:p w:rsidR="000E68F5" w:rsidRDefault="000E68F5" w:rsidP="000E68F5">
      <w:pPr>
        <w:spacing w:after="0" w:line="259" w:lineRule="auto"/>
        <w:ind w:left="720" w:right="0" w:firstLine="0"/>
        <w:jc w:val="left"/>
      </w:pPr>
      <w:r>
        <w:t xml:space="preserve"> </w:t>
      </w:r>
    </w:p>
    <w:p w:rsidR="000E68F5" w:rsidRDefault="000E68F5" w:rsidP="000E68F5">
      <w:pPr>
        <w:ind w:left="436" w:right="37"/>
      </w:pPr>
      <w:r>
        <w:t>A.</w:t>
      </w:r>
      <w:r>
        <w:rPr>
          <w:rFonts w:ascii="Arial" w:eastAsia="Arial" w:hAnsi="Arial" w:cs="Arial"/>
        </w:rPr>
        <w:t xml:space="preserve"> </w:t>
      </w:r>
      <w:r>
        <w:t xml:space="preserve">in presenza del tutor: </w:t>
      </w:r>
    </w:p>
    <w:p w:rsidR="000E68F5" w:rsidRDefault="000E68F5" w:rsidP="000E68F5">
      <w:pPr>
        <w:numPr>
          <w:ilvl w:val="0"/>
          <w:numId w:val="2"/>
        </w:numPr>
        <w:ind w:right="37" w:hanging="426"/>
      </w:pPr>
      <w:r>
        <w:t xml:space="preserve">Interventi di diagnostica/valutazione: Osservazione e apprendimento somministrazione prove psicodiagnostiche o altre forme di valutazione; Partecipazione al lavoro diagnostico di équipe; Programmazione degli interventi educativi e/o didattici e/o riabilitativi; Supervisione e riflessione sull'intervento. </w:t>
      </w:r>
    </w:p>
    <w:p w:rsidR="000E68F5" w:rsidRDefault="000E68F5" w:rsidP="000E68F5">
      <w:pPr>
        <w:numPr>
          <w:ilvl w:val="0"/>
          <w:numId w:val="2"/>
        </w:numPr>
        <w:ind w:right="37" w:hanging="426"/>
      </w:pPr>
      <w:r>
        <w:t xml:space="preserve">Consulenza psicologica: al singolo, alla coppia, alla famiglia, ai gruppi; agli operatori interni ed eventuali esterni; peritale in casi di civile e di penale; alle istituzioni scolastiche e universitarie; ai lavoratori ed alle aziende; </w:t>
      </w:r>
    </w:p>
    <w:p w:rsidR="000E68F5" w:rsidRDefault="000E68F5" w:rsidP="000E68F5">
      <w:pPr>
        <w:numPr>
          <w:ilvl w:val="0"/>
          <w:numId w:val="2"/>
        </w:numPr>
        <w:ind w:right="37" w:hanging="426"/>
      </w:pPr>
      <w:r>
        <w:t xml:space="preserve">Supervisione casi clinici: osservazione e apprendimento somministrazione prove di valutazione, partecipazione al lavoro diagnostico, programmazione degli interventi, Supervisione e riflessione sull'intervento; </w:t>
      </w:r>
    </w:p>
    <w:p w:rsidR="000E68F5" w:rsidRDefault="000E68F5" w:rsidP="000E68F5">
      <w:pPr>
        <w:spacing w:after="0" w:line="259" w:lineRule="auto"/>
        <w:ind w:left="426" w:right="0" w:firstLine="0"/>
        <w:jc w:val="left"/>
      </w:pPr>
      <w:r>
        <w:t xml:space="preserve"> </w:t>
      </w:r>
    </w:p>
    <w:p w:rsidR="000E68F5" w:rsidRDefault="000E68F5" w:rsidP="000E68F5">
      <w:pPr>
        <w:ind w:left="436" w:right="37"/>
      </w:pPr>
      <w:r>
        <w:t>B.</w:t>
      </w:r>
      <w:r>
        <w:rPr>
          <w:rFonts w:ascii="Arial" w:eastAsia="Arial" w:hAnsi="Arial" w:cs="Arial"/>
        </w:rPr>
        <w:t xml:space="preserve"> </w:t>
      </w:r>
      <w:r>
        <w:t xml:space="preserve">in progressiva autonomia con la supervisione del tutor: </w:t>
      </w:r>
    </w:p>
    <w:p w:rsidR="000E68F5" w:rsidRDefault="000E68F5" w:rsidP="000E68F5">
      <w:pPr>
        <w:ind w:left="1003" w:right="37"/>
      </w:pPr>
      <w:r>
        <w:t xml:space="preserve">Interventi educativi e didattici e/o riabilitativi: Valutazione </w:t>
      </w:r>
      <w:proofErr w:type="spellStart"/>
      <w:r>
        <w:t>pre</w:t>
      </w:r>
      <w:proofErr w:type="spellEnd"/>
      <w:r>
        <w:t xml:space="preserve">-intervento; Partecipazione al lavoro di équipe; Valutazione del progetto educativo e/o didattico e/o riabilitativo; Integrazione del progetto con interventi programmati da altri operatori; Valutazione dei risultati; Revisione e adeguamento del progetto; Supervisione e riflessione sull'intervento </w:t>
      </w:r>
    </w:p>
    <w:p w:rsidR="000E68F5" w:rsidRDefault="000E68F5" w:rsidP="000E68F5">
      <w:pPr>
        <w:spacing w:after="0" w:line="259" w:lineRule="auto"/>
        <w:ind w:left="993" w:right="0" w:firstLine="0"/>
        <w:jc w:val="left"/>
      </w:pPr>
      <w:r>
        <w:t xml:space="preserve"> </w:t>
      </w:r>
    </w:p>
    <w:p w:rsidR="000E68F5" w:rsidRDefault="000E68F5" w:rsidP="000E68F5">
      <w:pPr>
        <w:numPr>
          <w:ilvl w:val="0"/>
          <w:numId w:val="3"/>
        </w:numPr>
        <w:spacing w:line="316" w:lineRule="auto"/>
        <w:ind w:right="42" w:hanging="360"/>
      </w:pPr>
      <w:r>
        <w:t xml:space="preserve">Specificazione degli STRUMENTI della pratica professionale (anche </w:t>
      </w:r>
      <w:proofErr w:type="spellStart"/>
      <w:r>
        <w:t>testistici</w:t>
      </w:r>
      <w:proofErr w:type="spellEnd"/>
      <w:r>
        <w:t xml:space="preserve">) che il tirocinante apprenderà: </w:t>
      </w:r>
    </w:p>
    <w:p w:rsidR="000E68F5" w:rsidRDefault="000E68F5" w:rsidP="000E68F5">
      <w:pPr>
        <w:ind w:left="1003" w:right="37"/>
      </w:pPr>
      <w:r>
        <w:t xml:space="preserve">Gli incontri vengono svolti in modalità </w:t>
      </w:r>
      <w:proofErr w:type="spellStart"/>
      <w:r>
        <w:t>active</w:t>
      </w:r>
      <w:proofErr w:type="spellEnd"/>
      <w:r>
        <w:t xml:space="preserve"> learning e consistono in approfondimenti ed esercitazioni pratiche. L’apprendimento avviene mediante la partecipazione attiva alla costruzione e gestione del percorso formativo.  </w:t>
      </w:r>
    </w:p>
    <w:p w:rsidR="000E68F5" w:rsidRDefault="000E68F5" w:rsidP="000E68F5">
      <w:pPr>
        <w:ind w:left="1003" w:right="37"/>
      </w:pPr>
      <w:r>
        <w:t xml:space="preserve">Le tecniche sperimentate sono: la comunicazione efficace e indiretta, l’ipnosi con e senza trance, il training autogeno, il training autogeno respiratorio (RAT), la programmazione neurolinguistica (PNL), l’approccio corporeo, ecc. </w:t>
      </w:r>
    </w:p>
    <w:p w:rsidR="000E68F5" w:rsidRDefault="000E68F5" w:rsidP="000E68F5">
      <w:pPr>
        <w:ind w:left="1003" w:right="37"/>
      </w:pPr>
      <w:r>
        <w:t xml:space="preserve">Gli strumenti sono conoscitivi e di intervento: il colloquio, strumenti di misurazione (test, questionari e scale di misurazione come per esempio i test grafici, MMPI, Big </w:t>
      </w:r>
      <w:proofErr w:type="spellStart"/>
      <w:r>
        <w:t>Five</w:t>
      </w:r>
      <w:proofErr w:type="spellEnd"/>
      <w:r>
        <w:t xml:space="preserve">, STAI, POMS…) e la stessa personalità del tirocinante-psicologo, che entra attivamente in relazione con l'oggetto della sua osservazione e della sua valutazione nella cosiddetta “osservazione partecipata”. </w:t>
      </w:r>
    </w:p>
    <w:p w:rsidR="000E68F5" w:rsidRDefault="000E68F5" w:rsidP="000E68F5">
      <w:pPr>
        <w:spacing w:after="0" w:line="259" w:lineRule="auto"/>
        <w:ind w:left="993" w:right="0" w:firstLine="0"/>
        <w:jc w:val="left"/>
      </w:pPr>
      <w:r>
        <w:t xml:space="preserve"> </w:t>
      </w:r>
    </w:p>
    <w:p w:rsidR="000E68F5" w:rsidRDefault="000E68F5" w:rsidP="000E68F5">
      <w:pPr>
        <w:numPr>
          <w:ilvl w:val="0"/>
          <w:numId w:val="3"/>
        </w:numPr>
        <w:spacing w:after="64" w:line="259" w:lineRule="auto"/>
        <w:ind w:right="42" w:hanging="360"/>
      </w:pPr>
      <w:r>
        <w:lastRenderedPageBreak/>
        <w:t xml:space="preserve">Specificazione delle MODALITA’ utilizzate per il raggiungimento delle competenze di cui sopra (es. affiancamento al tutor, partecipazione a discussioni, ecc.): </w:t>
      </w:r>
    </w:p>
    <w:p w:rsidR="000E68F5" w:rsidRDefault="000E68F5" w:rsidP="000E68F5">
      <w:pPr>
        <w:ind w:left="1003" w:right="37"/>
      </w:pPr>
      <w:r>
        <w:t xml:space="preserve">La supervisione del tirocinio è effettuata da tutor psicologi-psicoterapeuti, iscritti all’albo Professionale da almeno 3 anni che si impegnano ad effettuare, insieme al tirocinante, una funzione didattica integrativa, una specifica programmazione dell’esperienza, armonizzandole con le caratteristiche del contesto, una verifica costante dell’esperienza svolta dal tirocinante ed una valutazione finale del periodo di tirocinio. </w:t>
      </w:r>
    </w:p>
    <w:p w:rsidR="000E68F5" w:rsidRDefault="000E68F5" w:rsidP="000E68F5">
      <w:pPr>
        <w:spacing w:after="30"/>
        <w:ind w:left="1003" w:right="37"/>
      </w:pPr>
      <w:r>
        <w:t xml:space="preserve">Gli incontri vengono svolti in modalità </w:t>
      </w:r>
      <w:proofErr w:type="spellStart"/>
      <w:r>
        <w:t>active</w:t>
      </w:r>
      <w:proofErr w:type="spellEnd"/>
      <w:r>
        <w:t xml:space="preserve"> learning e consistono in approfondimenti ed esercitazioni pratiche, affiancamento, brain storming, esercitazioni pratiche, studio di casi, </w:t>
      </w:r>
      <w:proofErr w:type="spellStart"/>
      <w:r>
        <w:t>simnulate</w:t>
      </w:r>
      <w:proofErr w:type="spellEnd"/>
      <w:r>
        <w:t xml:space="preserve"> e </w:t>
      </w:r>
      <w:proofErr w:type="spellStart"/>
      <w:r>
        <w:t>role-playing</w:t>
      </w:r>
      <w:proofErr w:type="spellEnd"/>
      <w:r>
        <w:t xml:space="preserve">. L’apprendimento avviene mediante la partecipazione attiva alla costruzione e gestione del percorso formativo.  </w:t>
      </w:r>
    </w:p>
    <w:p w:rsidR="000E68F5" w:rsidRDefault="000E68F5" w:rsidP="000E68F5">
      <w:pPr>
        <w:spacing w:after="0" w:line="259" w:lineRule="auto"/>
        <w:ind w:left="0" w:right="0" w:firstLine="0"/>
        <w:jc w:val="left"/>
      </w:pPr>
      <w:r>
        <w:rPr>
          <w:sz w:val="26"/>
        </w:rPr>
        <w:t xml:space="preserve"> </w:t>
      </w:r>
    </w:p>
    <w:p w:rsidR="00F90B6B" w:rsidRDefault="00F90B6B">
      <w:bookmarkStart w:id="0" w:name="_GoBack"/>
      <w:bookmarkEnd w:id="0"/>
    </w:p>
    <w:sectPr w:rsidR="00F90B6B">
      <w:pgSz w:w="11906" w:h="16838"/>
      <w:pgMar w:top="829" w:right="948" w:bottom="267"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911211"/>
    <w:multiLevelType w:val="hybridMultilevel"/>
    <w:tmpl w:val="7074AD72"/>
    <w:lvl w:ilvl="0" w:tplc="65EC7C50">
      <w:start w:val="1"/>
      <w:numFmt w:val="decimal"/>
      <w:lvlText w:val="%1."/>
      <w:lvlJc w:val="left"/>
      <w:pPr>
        <w:ind w:left="9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BD09C00">
      <w:start w:val="1"/>
      <w:numFmt w:val="lowerLetter"/>
      <w:lvlText w:val="%2"/>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4C80310">
      <w:start w:val="1"/>
      <w:numFmt w:val="lowerRoman"/>
      <w:lvlText w:val="%3"/>
      <w:lvlJc w:val="left"/>
      <w:pPr>
        <w:ind w:left="2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6642600">
      <w:start w:val="1"/>
      <w:numFmt w:val="decimal"/>
      <w:lvlText w:val="%4"/>
      <w:lvlJc w:val="left"/>
      <w:pPr>
        <w:ind w:left="3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6E2478A">
      <w:start w:val="1"/>
      <w:numFmt w:val="lowerLetter"/>
      <w:lvlText w:val="%5"/>
      <w:lvlJc w:val="left"/>
      <w:pPr>
        <w:ind w:left="3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52CE6C6">
      <w:start w:val="1"/>
      <w:numFmt w:val="lowerRoman"/>
      <w:lvlText w:val="%6"/>
      <w:lvlJc w:val="left"/>
      <w:pPr>
        <w:ind w:left="4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A3EAA82">
      <w:start w:val="1"/>
      <w:numFmt w:val="decimal"/>
      <w:lvlText w:val="%7"/>
      <w:lvlJc w:val="left"/>
      <w:pPr>
        <w:ind w:left="5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154E442">
      <w:start w:val="1"/>
      <w:numFmt w:val="lowerLetter"/>
      <w:lvlText w:val="%8"/>
      <w:lvlJc w:val="left"/>
      <w:pPr>
        <w:ind w:left="5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30C10C">
      <w:start w:val="1"/>
      <w:numFmt w:val="lowerRoman"/>
      <w:lvlText w:val="%9"/>
      <w:lvlJc w:val="left"/>
      <w:pPr>
        <w:ind w:left="6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B1559D2"/>
    <w:multiLevelType w:val="hybridMultilevel"/>
    <w:tmpl w:val="20C80080"/>
    <w:lvl w:ilvl="0" w:tplc="A6DE2F28">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126995A">
      <w:start w:val="1"/>
      <w:numFmt w:val="bullet"/>
      <w:lvlText w:val="•"/>
      <w:lvlJc w:val="left"/>
      <w:pPr>
        <w:ind w:left="9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93A9558">
      <w:start w:val="1"/>
      <w:numFmt w:val="bullet"/>
      <w:lvlText w:val="▪"/>
      <w:lvlJc w:val="left"/>
      <w:pPr>
        <w:ind w:left="1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4EBC8E">
      <w:start w:val="1"/>
      <w:numFmt w:val="bullet"/>
      <w:lvlText w:val="•"/>
      <w:lvlJc w:val="left"/>
      <w:pPr>
        <w:ind w:left="2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93E9344">
      <w:start w:val="1"/>
      <w:numFmt w:val="bullet"/>
      <w:lvlText w:val="o"/>
      <w:lvlJc w:val="left"/>
      <w:pPr>
        <w:ind w:left="3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25AC696">
      <w:start w:val="1"/>
      <w:numFmt w:val="bullet"/>
      <w:lvlText w:val="▪"/>
      <w:lvlJc w:val="left"/>
      <w:pPr>
        <w:ind w:left="3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272D4D2">
      <w:start w:val="1"/>
      <w:numFmt w:val="bullet"/>
      <w:lvlText w:val="•"/>
      <w:lvlJc w:val="left"/>
      <w:pPr>
        <w:ind w:left="4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2CC27EA">
      <w:start w:val="1"/>
      <w:numFmt w:val="bullet"/>
      <w:lvlText w:val="o"/>
      <w:lvlJc w:val="left"/>
      <w:pPr>
        <w:ind w:left="5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DB27D60">
      <w:start w:val="1"/>
      <w:numFmt w:val="bullet"/>
      <w:lvlText w:val="▪"/>
      <w:lvlJc w:val="left"/>
      <w:pPr>
        <w:ind w:left="5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2DA2FD7"/>
    <w:multiLevelType w:val="hybridMultilevel"/>
    <w:tmpl w:val="F5A66A78"/>
    <w:lvl w:ilvl="0" w:tplc="1D6AC456">
      <w:start w:val="3"/>
      <w:numFmt w:val="decimal"/>
      <w:lvlText w:val="%1)"/>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6904CB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A666CC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0089C4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B74249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91A145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896AB4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D06D97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916E43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8F5"/>
    <w:rsid w:val="000E68F5"/>
    <w:rsid w:val="00F90B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AE88A1-94B4-4DCB-A8EB-CAF7BF57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E68F5"/>
    <w:pPr>
      <w:spacing w:after="5" w:line="249" w:lineRule="auto"/>
      <w:ind w:left="10" w:right="49" w:hanging="10"/>
      <w:jc w:val="both"/>
    </w:pPr>
    <w:rPr>
      <w:rFonts w:ascii="Calibri" w:eastAsia="Calibri" w:hAnsi="Calibri" w:cs="Calibri"/>
      <w:color w:val="00000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638</Words>
  <Characters>3637</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Alma Mater Studiorum Università di Bologna</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Michela Boschetti</dc:creator>
  <cp:keywords/>
  <dc:description/>
  <cp:lastModifiedBy>Michela Boschetti</cp:lastModifiedBy>
  <cp:revision>1</cp:revision>
  <dcterms:created xsi:type="dcterms:W3CDTF">2023-08-03T08:44:00Z</dcterms:created>
  <dcterms:modified xsi:type="dcterms:W3CDTF">2023-08-03T08:44:00Z</dcterms:modified>
</cp:coreProperties>
</file>